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05FE0" w:rsidRPr="00A358C7" w:rsidRDefault="007C6392" w:rsidP="00705FE0">
      <w:pPr>
        <w:jc w:val="both"/>
        <w:rPr>
          <w:color w:val="000000"/>
          <w:sz w:val="21"/>
          <w:szCs w:val="21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705FE0" w:rsidRPr="00705FE0">
        <w:rPr>
          <w:rFonts w:ascii="Arial" w:hAnsi="Arial" w:cs="Arial"/>
          <w:b/>
          <w:sz w:val="24"/>
          <w:szCs w:val="24"/>
        </w:rPr>
        <w:t>Лот №7</w:t>
      </w:r>
      <w:r w:rsidR="00705FE0" w:rsidRPr="00705FE0">
        <w:rPr>
          <w:rFonts w:ascii="Arial" w:hAnsi="Arial" w:cs="Arial"/>
          <w:sz w:val="24"/>
          <w:szCs w:val="24"/>
        </w:rPr>
        <w:t xml:space="preserve"> земельный участок общей площадью </w:t>
      </w:r>
      <w:r w:rsidR="00705FE0" w:rsidRPr="00705FE0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57:24:0030201:329,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705FE0" w:rsidRPr="00705FE0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705FE0" w:rsidRPr="00705FE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705FE0" w:rsidRPr="00705FE0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705FE0" w:rsidRPr="00705FE0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705FE0" w:rsidRPr="00705FE0">
        <w:rPr>
          <w:rFonts w:ascii="Arial" w:hAnsi="Arial" w:cs="Arial"/>
          <w:color w:val="000000"/>
          <w:sz w:val="24"/>
          <w:szCs w:val="24"/>
        </w:rPr>
        <w:t>/п</w:t>
      </w:r>
      <w:r w:rsidR="00705FE0" w:rsidRPr="00A358C7">
        <w:rPr>
          <w:color w:val="000000"/>
          <w:sz w:val="21"/>
          <w:szCs w:val="21"/>
        </w:rPr>
        <w:t>.</w:t>
      </w:r>
      <w:bookmarkStart w:id="0" w:name="_GoBack"/>
      <w:bookmarkEnd w:id="0"/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00B2-E317-46C1-8D0E-8696E4A9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36</cp:revision>
  <cp:lastPrinted>2020-12-17T12:02:00Z</cp:lastPrinted>
  <dcterms:created xsi:type="dcterms:W3CDTF">2017-02-15T12:07:00Z</dcterms:created>
  <dcterms:modified xsi:type="dcterms:W3CDTF">2022-10-27T13:46:00Z</dcterms:modified>
</cp:coreProperties>
</file>