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24002 </w:t>
      </w:r>
      <w:proofErr w:type="spellStart"/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57:24:0460101:388, категория земель: </w:t>
      </w:r>
      <w:r w:rsidR="00C833B7" w:rsidRPr="00C833B7">
        <w:rPr>
          <w:rFonts w:cs="Arial"/>
          <w:sz w:val="22"/>
          <w:szCs w:val="22"/>
        </w:rPr>
        <w:t>земли населенных пунктов</w:t>
      </w:r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</w:t>
      </w:r>
      <w:proofErr w:type="gramStart"/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C833B7" w:rsidRPr="00C833B7">
        <w:rPr>
          <w:rFonts w:cs="Arial"/>
          <w:color w:val="333333"/>
          <w:sz w:val="22"/>
          <w:szCs w:val="22"/>
          <w:shd w:val="clear" w:color="auto" w:fill="FFFFFF"/>
        </w:rPr>
        <w:t>. Вышнее Долгое</w:t>
      </w:r>
      <w:r w:rsidR="00C833B7">
        <w:rPr>
          <w:rFonts w:cs="Arial"/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земельного участка является окончательным и именуется в дальнейшем «Разрешенным исп</w:t>
      </w:r>
      <w:bookmarkStart w:id="0" w:name="_GoBack"/>
      <w:bookmarkEnd w:id="0"/>
      <w:r w:rsidRPr="00A57001">
        <w:rPr>
          <w:sz w:val="22"/>
          <w:szCs w:val="22"/>
        </w:rPr>
        <w:t xml:space="preserve">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2C4043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C833B7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4</cp:revision>
  <cp:lastPrinted>2021-04-05T11:50:00Z</cp:lastPrinted>
  <dcterms:created xsi:type="dcterms:W3CDTF">2021-04-28T13:47:00Z</dcterms:created>
  <dcterms:modified xsi:type="dcterms:W3CDTF">2021-09-08T12:18:00Z</dcterms:modified>
</cp:coreProperties>
</file>