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C0C" w:rsidRPr="00624A81" w:rsidRDefault="00826C0C" w:rsidP="00826C0C">
      <w:pPr>
        <w:jc w:val="center"/>
        <w:rPr>
          <w:rFonts w:ascii="Arial" w:hAnsi="Arial" w:cs="Arial"/>
          <w:b/>
          <w:sz w:val="24"/>
          <w:szCs w:val="24"/>
        </w:rPr>
      </w:pPr>
      <w:r w:rsidRPr="00624A81">
        <w:rPr>
          <w:rFonts w:ascii="Arial" w:hAnsi="Arial" w:cs="Arial"/>
          <w:b/>
          <w:sz w:val="24"/>
          <w:szCs w:val="24"/>
        </w:rPr>
        <w:t>Доклад на тему «Профилактика природно-очаговых инфекций»</w:t>
      </w:r>
    </w:p>
    <w:p w:rsidR="00826C0C" w:rsidRPr="00624A81" w:rsidRDefault="00F338D4" w:rsidP="00005219">
      <w:pPr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>Природно-очаговые инфекции — это болезни, общие для человека и животных, возбудители которых способны длительное время сохраняться в природе. Они образуют природный резервуар инфекции в организмах животных, птиц, кровососущих членистоногих, которые являются источниками и переносчиками этих инфекций.</w:t>
      </w:r>
    </w:p>
    <w:p w:rsidR="00826C0C" w:rsidRPr="00624A81" w:rsidRDefault="00826C0C" w:rsidP="00005219">
      <w:pPr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 xml:space="preserve">Управление </w:t>
      </w:r>
      <w:proofErr w:type="spellStart"/>
      <w:r w:rsidRPr="00624A81">
        <w:rPr>
          <w:rFonts w:ascii="Arial" w:hAnsi="Arial" w:cs="Arial"/>
          <w:sz w:val="24"/>
          <w:szCs w:val="24"/>
        </w:rPr>
        <w:t>Роспотребнадзора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по Орловской области информирует, что с наступлением потепления на территории Орловской области активизируется жизнедеятельность клещей - переносчиков оп</w:t>
      </w:r>
      <w:r w:rsidR="00F338D4" w:rsidRPr="00624A81">
        <w:rPr>
          <w:rFonts w:ascii="Arial" w:hAnsi="Arial" w:cs="Arial"/>
          <w:sz w:val="24"/>
          <w:szCs w:val="24"/>
        </w:rPr>
        <w:t>асных инфекционных заболеваний.</w:t>
      </w:r>
    </w:p>
    <w:p w:rsidR="00A73D20" w:rsidRPr="00624A81" w:rsidRDefault="00826C0C" w:rsidP="000B7346">
      <w:pPr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 xml:space="preserve"> Территория Орловской области благополучна по клещевому вирусному энцефалиту и ряду других инфекционных заболеваний, вместе с тем в муниципальных образованиях области практически ежегодно регистрируются случаи иксодового клещевого </w:t>
      </w:r>
      <w:proofErr w:type="spellStart"/>
      <w:r w:rsidRPr="00624A81">
        <w:rPr>
          <w:rFonts w:ascii="Arial" w:hAnsi="Arial" w:cs="Arial"/>
          <w:sz w:val="24"/>
          <w:szCs w:val="24"/>
        </w:rPr>
        <w:t>боррелиоза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- инфекционное заболевание, которое может привести к </w:t>
      </w:r>
      <w:proofErr w:type="spellStart"/>
      <w:r w:rsidRPr="00624A81">
        <w:rPr>
          <w:rFonts w:ascii="Arial" w:hAnsi="Arial" w:cs="Arial"/>
          <w:sz w:val="24"/>
          <w:szCs w:val="24"/>
        </w:rPr>
        <w:t>хронизации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процесса, когда поражаются опорно- двигательный аппарат, сердечно- сосудистая и нервная системы организма. Ежегодно на территории области регистрируется 2,5 -3,0 тысяч обращений в медицинские организации по поводу присасывания клещей. В 2025 году на территории Орловской области, отмечен рост заболеваемости клещевым </w:t>
      </w:r>
      <w:proofErr w:type="spellStart"/>
      <w:r w:rsidRPr="00624A81">
        <w:rPr>
          <w:rFonts w:ascii="Arial" w:hAnsi="Arial" w:cs="Arial"/>
          <w:sz w:val="24"/>
          <w:szCs w:val="24"/>
        </w:rPr>
        <w:t>боррелиозом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- зарегистрировано 124 случая (17,91 на 100 </w:t>
      </w:r>
      <w:proofErr w:type="spellStart"/>
      <w:r w:rsidRPr="00624A81">
        <w:rPr>
          <w:rFonts w:ascii="Arial" w:hAnsi="Arial" w:cs="Arial"/>
          <w:sz w:val="24"/>
          <w:szCs w:val="24"/>
        </w:rPr>
        <w:t>тыс.населения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показатель заболеваемости в 4 раза выше среднемноголетнего). По данным результатов лабораторных исследований клещей, снятых с людей, проводимых ФБУЗ «Центр гигиены и эпидемиологии в Орловской области» инфицированность </w:t>
      </w:r>
      <w:proofErr w:type="spellStart"/>
      <w:r w:rsidRPr="00624A81">
        <w:rPr>
          <w:rFonts w:ascii="Arial" w:hAnsi="Arial" w:cs="Arial"/>
          <w:sz w:val="24"/>
          <w:szCs w:val="24"/>
        </w:rPr>
        <w:t>боррелиями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клещей, снятых с людей достаточно высокая - 20,6%, возбудитель </w:t>
      </w:r>
      <w:proofErr w:type="spellStart"/>
      <w:r w:rsidRPr="00624A81">
        <w:rPr>
          <w:rFonts w:ascii="Arial" w:hAnsi="Arial" w:cs="Arial"/>
          <w:sz w:val="24"/>
          <w:szCs w:val="24"/>
        </w:rPr>
        <w:t>гранулоцитарного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анаплазмоза человека обнаружен в 9,3% исследованных проб. Период наибольшей активности клещей падает на весну и первую половину лета. В связи с отсутствием мер специфической профилактики при клещевом </w:t>
      </w:r>
      <w:proofErr w:type="spellStart"/>
      <w:r w:rsidRPr="00624A81">
        <w:rPr>
          <w:rFonts w:ascii="Arial" w:hAnsi="Arial" w:cs="Arial"/>
          <w:sz w:val="24"/>
          <w:szCs w:val="24"/>
        </w:rPr>
        <w:t>боррелиозе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основными мерами, направленными на предупреждение заболеваний, остаются меры неспецифической профилактики - благоустройство территорий дворов, детских образовательных учреждений, предприятий, организаций, мест отдыха населения, в том числе санитарные рубки, удаление сухостоя и прошлогодней травы, прореживание кустарника, ликвидация свалок бытового, строительного мусора, а также </w:t>
      </w:r>
      <w:proofErr w:type="spellStart"/>
      <w:r w:rsidRPr="00624A81">
        <w:rPr>
          <w:rFonts w:ascii="Arial" w:hAnsi="Arial" w:cs="Arial"/>
          <w:sz w:val="24"/>
          <w:szCs w:val="24"/>
        </w:rPr>
        <w:t>дератизационные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мероприятия, направленные на уменьшение численности </w:t>
      </w:r>
      <w:proofErr w:type="spellStart"/>
      <w:r w:rsidRPr="00624A81">
        <w:rPr>
          <w:rFonts w:ascii="Arial" w:hAnsi="Arial" w:cs="Arial"/>
          <w:sz w:val="24"/>
          <w:szCs w:val="24"/>
        </w:rPr>
        <w:t>прокормителей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клещей (грызунов), обработки </w:t>
      </w:r>
      <w:proofErr w:type="spellStart"/>
      <w:r w:rsidRPr="00624A81">
        <w:rPr>
          <w:rFonts w:ascii="Arial" w:hAnsi="Arial" w:cs="Arial"/>
          <w:sz w:val="24"/>
          <w:szCs w:val="24"/>
        </w:rPr>
        <w:t>акарицидными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средствами для подавления или резкого снижения численности популяций клещей с целью защиты населения от нападения этих членистоногих.</w:t>
      </w:r>
      <w:r w:rsidR="00A73D20" w:rsidRPr="00624A81">
        <w:rPr>
          <w:rFonts w:ascii="Arial" w:hAnsi="Arial" w:cs="Arial"/>
          <w:sz w:val="24"/>
          <w:szCs w:val="24"/>
        </w:rPr>
        <w:t xml:space="preserve"> При посещении леса, парков, дачных участков в сезон активности клещей рекомендуется носить светлую одежду с длинными рукавами и манжетами, брюки, заправленные в высокие носки или сапоги, головной убор обязателен. Для защиты от клещей используют репелленты и акарициды, которые наносят на одежду и открытые участки кожи. Осмотры проводят каждые 1–2 часа, а после возвращения домой — тщательно осматривают себя, детей и домашних животных на наличие клещей.</w:t>
      </w:r>
      <w:r w:rsidRPr="00624A81">
        <w:rPr>
          <w:rFonts w:ascii="Arial" w:hAnsi="Arial" w:cs="Arial"/>
          <w:sz w:val="24"/>
          <w:szCs w:val="24"/>
        </w:rPr>
        <w:t xml:space="preserve"> </w:t>
      </w:r>
    </w:p>
    <w:p w:rsidR="00624A81" w:rsidRPr="00624A81" w:rsidRDefault="00826C0C" w:rsidP="00624A81">
      <w:pPr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 xml:space="preserve">На территории региона в 2025 году осложнилась ситуация по геморрагической лихорадке с почечным синдромом зарегистрировано 56 случаев (8,23 на 100 </w:t>
      </w:r>
      <w:proofErr w:type="spellStart"/>
      <w:r w:rsidRPr="00624A81">
        <w:rPr>
          <w:rFonts w:ascii="Arial" w:hAnsi="Arial" w:cs="Arial"/>
          <w:sz w:val="24"/>
          <w:szCs w:val="24"/>
        </w:rPr>
        <w:t>тыс.населения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), что выше среднемноголетнего показателя в 1,7 раза. Случаи инфицирования зарегистрированы на территории 14 муниципальных </w:t>
      </w:r>
      <w:r w:rsidRPr="00624A81">
        <w:rPr>
          <w:rFonts w:ascii="Arial" w:hAnsi="Arial" w:cs="Arial"/>
          <w:sz w:val="24"/>
          <w:szCs w:val="24"/>
        </w:rPr>
        <w:lastRenderedPageBreak/>
        <w:t xml:space="preserve">образований, в том числе: </w:t>
      </w:r>
      <w:r w:rsidR="00F338D4" w:rsidRPr="00624A81">
        <w:rPr>
          <w:rFonts w:ascii="Arial" w:hAnsi="Arial" w:cs="Arial"/>
          <w:sz w:val="24"/>
          <w:szCs w:val="24"/>
        </w:rPr>
        <w:t>Б</w:t>
      </w:r>
      <w:r w:rsidRPr="00624A81">
        <w:rPr>
          <w:rFonts w:ascii="Arial" w:hAnsi="Arial" w:cs="Arial"/>
          <w:sz w:val="24"/>
          <w:szCs w:val="24"/>
        </w:rPr>
        <w:t xml:space="preserve">олховского, </w:t>
      </w:r>
      <w:proofErr w:type="spellStart"/>
      <w:r w:rsidRPr="00624A81">
        <w:rPr>
          <w:rFonts w:ascii="Arial" w:hAnsi="Arial" w:cs="Arial"/>
          <w:sz w:val="24"/>
          <w:szCs w:val="24"/>
        </w:rPr>
        <w:t>Верховского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Глазуновского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Кромского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Ливенского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Малоархангельского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Мценского</w:t>
      </w:r>
      <w:proofErr w:type="spellEnd"/>
      <w:r w:rsidRPr="00624A81">
        <w:rPr>
          <w:rFonts w:ascii="Arial" w:hAnsi="Arial" w:cs="Arial"/>
          <w:sz w:val="24"/>
          <w:szCs w:val="24"/>
        </w:rPr>
        <w:t>, Орловского, Покровского, Свердловско</w:t>
      </w:r>
      <w:r w:rsidR="00005219" w:rsidRPr="00624A81">
        <w:rPr>
          <w:rFonts w:ascii="Arial" w:hAnsi="Arial" w:cs="Arial"/>
          <w:sz w:val="24"/>
          <w:szCs w:val="24"/>
        </w:rPr>
        <w:t xml:space="preserve">го, </w:t>
      </w:r>
      <w:proofErr w:type="spellStart"/>
      <w:r w:rsidR="00005219" w:rsidRPr="00624A81">
        <w:rPr>
          <w:rFonts w:ascii="Arial" w:hAnsi="Arial" w:cs="Arial"/>
          <w:sz w:val="24"/>
          <w:szCs w:val="24"/>
        </w:rPr>
        <w:t>Сосковского</w:t>
      </w:r>
      <w:proofErr w:type="spellEnd"/>
      <w:r w:rsidR="00005219" w:rsidRPr="00624A81">
        <w:rPr>
          <w:rFonts w:ascii="Arial" w:hAnsi="Arial" w:cs="Arial"/>
          <w:sz w:val="24"/>
          <w:szCs w:val="24"/>
        </w:rPr>
        <w:t xml:space="preserve">, Урицкого, </w:t>
      </w:r>
      <w:proofErr w:type="spellStart"/>
      <w:r w:rsidR="00005219" w:rsidRPr="00624A81">
        <w:rPr>
          <w:rFonts w:ascii="Arial" w:hAnsi="Arial" w:cs="Arial"/>
          <w:sz w:val="24"/>
          <w:szCs w:val="24"/>
        </w:rPr>
        <w:t>Хотынец</w:t>
      </w:r>
      <w:r w:rsidRPr="00624A81">
        <w:rPr>
          <w:rFonts w:ascii="Arial" w:hAnsi="Arial" w:cs="Arial"/>
          <w:sz w:val="24"/>
          <w:szCs w:val="24"/>
        </w:rPr>
        <w:t>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Шаблыкинского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624A81">
        <w:rPr>
          <w:rFonts w:ascii="Arial" w:hAnsi="Arial" w:cs="Arial"/>
          <w:sz w:val="24"/>
          <w:szCs w:val="24"/>
        </w:rPr>
        <w:t>г.Орла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. </w:t>
      </w:r>
    </w:p>
    <w:p w:rsidR="00A73D20" w:rsidRPr="00624A81" w:rsidRDefault="00F338D4" w:rsidP="00F338D4">
      <w:pPr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>Природно-очаговые инфекции — серьёзная, но управляемая угроза. Соблюдение мер профилактики — вакцинации (где она есть), правильной одежды, использования репеллентов, регулярных осмотров, осторожности при контакте с дикой природой и грызунами, а также знание правил действий при укусе клеща — значительно снижают риск заражения.</w:t>
      </w:r>
      <w:r w:rsidR="00A73D20" w:rsidRPr="00624A81">
        <w:rPr>
          <w:rFonts w:ascii="Arial" w:hAnsi="Arial" w:cs="Arial"/>
          <w:sz w:val="24"/>
          <w:szCs w:val="24"/>
        </w:rPr>
        <w:t xml:space="preserve"> </w:t>
      </w:r>
    </w:p>
    <w:p w:rsidR="00F338D4" w:rsidRPr="00624A81" w:rsidRDefault="00A73D20" w:rsidP="00F338D4">
      <w:pPr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 xml:space="preserve">На территории региона в 2025 году осложнилась ситуация по геморрагической лихорадке с почечным синдромом зарегистрировано 56 случаев (8,23 на 100 </w:t>
      </w:r>
      <w:proofErr w:type="spellStart"/>
      <w:r w:rsidRPr="00624A81">
        <w:rPr>
          <w:rFonts w:ascii="Arial" w:hAnsi="Arial" w:cs="Arial"/>
          <w:sz w:val="24"/>
          <w:szCs w:val="24"/>
        </w:rPr>
        <w:t>тыс.населения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), что выше среднемноголетнего показателя в 1,7 раза. Случаи инфицирования зарегистрированы на территории 14 муниципальных образований, в том числе: Болховского, </w:t>
      </w:r>
      <w:proofErr w:type="spellStart"/>
      <w:r w:rsidRPr="00624A81">
        <w:rPr>
          <w:rFonts w:ascii="Arial" w:hAnsi="Arial" w:cs="Arial"/>
          <w:sz w:val="24"/>
          <w:szCs w:val="24"/>
        </w:rPr>
        <w:t>Верховского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Глазуновского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Кромского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Ливенского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Малоархангельского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Мценского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Орловского, Покровского, Свердловского, </w:t>
      </w:r>
      <w:proofErr w:type="spellStart"/>
      <w:r w:rsidRPr="00624A81">
        <w:rPr>
          <w:rFonts w:ascii="Arial" w:hAnsi="Arial" w:cs="Arial"/>
          <w:sz w:val="24"/>
          <w:szCs w:val="24"/>
        </w:rPr>
        <w:t>Сосковского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Урицкого, </w:t>
      </w:r>
      <w:proofErr w:type="spellStart"/>
      <w:r w:rsidRPr="00624A81">
        <w:rPr>
          <w:rFonts w:ascii="Arial" w:hAnsi="Arial" w:cs="Arial"/>
          <w:sz w:val="24"/>
          <w:szCs w:val="24"/>
        </w:rPr>
        <w:t>Хотынецкого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4A81">
        <w:rPr>
          <w:rFonts w:ascii="Arial" w:hAnsi="Arial" w:cs="Arial"/>
          <w:sz w:val="24"/>
          <w:szCs w:val="24"/>
        </w:rPr>
        <w:t>Шаблыкинского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624A81">
        <w:rPr>
          <w:rFonts w:ascii="Arial" w:hAnsi="Arial" w:cs="Arial"/>
          <w:sz w:val="24"/>
          <w:szCs w:val="24"/>
        </w:rPr>
        <w:t>г.Орла</w:t>
      </w:r>
      <w:proofErr w:type="spellEnd"/>
      <w:r w:rsidRPr="00624A81">
        <w:rPr>
          <w:rFonts w:ascii="Arial" w:hAnsi="Arial" w:cs="Arial"/>
          <w:sz w:val="24"/>
          <w:szCs w:val="24"/>
        </w:rPr>
        <w:t>.</w:t>
      </w:r>
    </w:p>
    <w:p w:rsidR="000B7346" w:rsidRPr="00624A81" w:rsidRDefault="00826C0C" w:rsidP="000B7346">
      <w:pPr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>С целью проведения профилактики природно- очаговых инфекций на территории Орловской области, предупреждения распространения клещей, профилактики инфекций, передающихся клещами, в соответствии со ст.50 Федерального закона Российской Федерации от 30 марта 1999 года №52-ФЗ «О санитарно-эпидемиологическом благополучии населения»</w:t>
      </w:r>
      <w:r w:rsidR="000B7346" w:rsidRPr="00624A81">
        <w:rPr>
          <w:rFonts w:ascii="Arial" w:hAnsi="Arial" w:cs="Arial"/>
          <w:sz w:val="24"/>
          <w:szCs w:val="24"/>
        </w:rPr>
        <w:t xml:space="preserve"> Администрацией </w:t>
      </w:r>
      <w:proofErr w:type="gramStart"/>
      <w:r w:rsidR="000B7346" w:rsidRPr="00624A81">
        <w:rPr>
          <w:rFonts w:ascii="Arial" w:hAnsi="Arial" w:cs="Arial"/>
          <w:sz w:val="24"/>
          <w:szCs w:val="24"/>
        </w:rPr>
        <w:t>района :</w:t>
      </w:r>
      <w:proofErr w:type="gramEnd"/>
    </w:p>
    <w:p w:rsidR="000B7346" w:rsidRPr="00624A81" w:rsidRDefault="000B7346" w:rsidP="000B7346">
      <w:pPr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>-усилен контроль по ликвидации несанкционированных свалок</w:t>
      </w:r>
    </w:p>
    <w:p w:rsidR="000B7346" w:rsidRPr="00624A81" w:rsidRDefault="000B7346" w:rsidP="000B7346">
      <w:pPr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 xml:space="preserve">-доведена </w:t>
      </w:r>
      <w:proofErr w:type="gramStart"/>
      <w:r w:rsidRPr="00624A81">
        <w:rPr>
          <w:rFonts w:ascii="Arial" w:hAnsi="Arial" w:cs="Arial"/>
          <w:sz w:val="24"/>
          <w:szCs w:val="24"/>
        </w:rPr>
        <w:t>информация  до</w:t>
      </w:r>
      <w:proofErr w:type="gramEnd"/>
      <w:r w:rsidRPr="00624A81">
        <w:rPr>
          <w:rFonts w:ascii="Arial" w:hAnsi="Arial" w:cs="Arial"/>
          <w:sz w:val="24"/>
          <w:szCs w:val="24"/>
        </w:rPr>
        <w:t xml:space="preserve"> сведения руководителей предприятий перерабатывающей промышленности, сельскохозяйственных объектов, торговых предприятий и  предприятий общественного питания о необходимости проведения </w:t>
      </w:r>
      <w:proofErr w:type="spellStart"/>
      <w:r w:rsidRPr="00624A81">
        <w:rPr>
          <w:rFonts w:ascii="Arial" w:hAnsi="Arial" w:cs="Arial"/>
          <w:sz w:val="24"/>
          <w:szCs w:val="24"/>
        </w:rPr>
        <w:t>дератизационных</w:t>
      </w:r>
      <w:proofErr w:type="spellEnd"/>
      <w:r w:rsidRPr="00624A81">
        <w:rPr>
          <w:rFonts w:ascii="Arial" w:hAnsi="Arial" w:cs="Arial"/>
          <w:sz w:val="24"/>
          <w:szCs w:val="24"/>
        </w:rPr>
        <w:t xml:space="preserve"> мероприятий </w:t>
      </w:r>
    </w:p>
    <w:p w:rsidR="00826C0C" w:rsidRPr="00624A81" w:rsidRDefault="000B7346" w:rsidP="000B7346">
      <w:pPr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>-о</w:t>
      </w:r>
      <w:r w:rsidR="00826C0C" w:rsidRPr="00624A81">
        <w:rPr>
          <w:rFonts w:ascii="Arial" w:hAnsi="Arial" w:cs="Arial"/>
          <w:sz w:val="24"/>
          <w:szCs w:val="24"/>
        </w:rPr>
        <w:t>рганизова</w:t>
      </w:r>
      <w:r w:rsidRPr="00624A81">
        <w:rPr>
          <w:rFonts w:ascii="Arial" w:hAnsi="Arial" w:cs="Arial"/>
          <w:sz w:val="24"/>
          <w:szCs w:val="24"/>
        </w:rPr>
        <w:t>ны</w:t>
      </w:r>
      <w:r w:rsidR="00826C0C" w:rsidRPr="00624A81">
        <w:rPr>
          <w:rFonts w:ascii="Arial" w:hAnsi="Arial" w:cs="Arial"/>
          <w:sz w:val="24"/>
          <w:szCs w:val="24"/>
        </w:rPr>
        <w:t xml:space="preserve"> мероприяти</w:t>
      </w:r>
      <w:r w:rsidRPr="00624A81">
        <w:rPr>
          <w:rFonts w:ascii="Arial" w:hAnsi="Arial" w:cs="Arial"/>
          <w:sz w:val="24"/>
          <w:szCs w:val="24"/>
        </w:rPr>
        <w:t>я</w:t>
      </w:r>
      <w:r w:rsidR="00826C0C" w:rsidRPr="00624A81">
        <w:rPr>
          <w:rFonts w:ascii="Arial" w:hAnsi="Arial" w:cs="Arial"/>
          <w:sz w:val="24"/>
          <w:szCs w:val="24"/>
        </w:rPr>
        <w:t xml:space="preserve"> по благоустройству населенных пунктов, мест массового отдыха и пребывания населения, мест, задействованных в проведении мероприятий, посвященных празднованию годовщины Победы в Великой отечественной войне (памятников, мест воинских захоронений, учреждений культуры, муниципальных детских образовательных </w:t>
      </w:r>
      <w:r w:rsidR="00005219" w:rsidRPr="00624A81">
        <w:rPr>
          <w:rFonts w:ascii="Arial" w:hAnsi="Arial" w:cs="Arial"/>
          <w:sz w:val="24"/>
          <w:szCs w:val="24"/>
        </w:rPr>
        <w:t>учреждений, кладбищ</w:t>
      </w:r>
      <w:r w:rsidR="00826C0C" w:rsidRPr="00624A81">
        <w:rPr>
          <w:rFonts w:ascii="Arial" w:hAnsi="Arial" w:cs="Arial"/>
          <w:sz w:val="24"/>
          <w:szCs w:val="24"/>
        </w:rPr>
        <w:t>)своевременному выкашиванию сорной растительности, лик</w:t>
      </w:r>
      <w:r w:rsidR="00005219" w:rsidRPr="00624A81">
        <w:rPr>
          <w:rFonts w:ascii="Arial" w:hAnsi="Arial" w:cs="Arial"/>
          <w:sz w:val="24"/>
          <w:szCs w:val="24"/>
        </w:rPr>
        <w:t xml:space="preserve">видации </w:t>
      </w:r>
      <w:r w:rsidR="00826C0C" w:rsidRPr="00624A81">
        <w:rPr>
          <w:rFonts w:ascii="Arial" w:hAnsi="Arial" w:cs="Arial"/>
          <w:sz w:val="24"/>
          <w:szCs w:val="24"/>
        </w:rPr>
        <w:t xml:space="preserve"> неорганизованных свалок мусора, сухостоя, густого подлеска лесных массивов, расположенных рядом с населенными пунктами, усилить контроль за проведением регулярной санитарной очистки территорий населенных пунктов. </w:t>
      </w:r>
    </w:p>
    <w:p w:rsidR="00624A81" w:rsidRPr="00624A81" w:rsidRDefault="00624A81" w:rsidP="000B734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24A81" w:rsidRPr="00624A81" w:rsidRDefault="00624A81" w:rsidP="000B7346">
      <w:pPr>
        <w:rPr>
          <w:rFonts w:ascii="Arial" w:hAnsi="Arial" w:cs="Arial"/>
          <w:sz w:val="24"/>
          <w:szCs w:val="24"/>
        </w:rPr>
      </w:pPr>
    </w:p>
    <w:p w:rsidR="00624A81" w:rsidRPr="00624A81" w:rsidRDefault="00624A81" w:rsidP="00624A81">
      <w:pPr>
        <w:spacing w:after="0"/>
        <w:jc w:val="both"/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>Начальник отдела бухгалтерского учета</w:t>
      </w:r>
    </w:p>
    <w:p w:rsidR="00624A81" w:rsidRPr="00624A81" w:rsidRDefault="00624A81" w:rsidP="00624A81">
      <w:pPr>
        <w:spacing w:after="0"/>
        <w:jc w:val="both"/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>и отчетности, экономики,</w:t>
      </w:r>
    </w:p>
    <w:p w:rsidR="00624A81" w:rsidRPr="00624A81" w:rsidRDefault="00624A81" w:rsidP="00624A81">
      <w:pPr>
        <w:spacing w:after="0"/>
        <w:jc w:val="both"/>
        <w:rPr>
          <w:rFonts w:ascii="Arial" w:hAnsi="Arial" w:cs="Arial"/>
          <w:sz w:val="24"/>
          <w:szCs w:val="24"/>
        </w:rPr>
      </w:pPr>
      <w:r w:rsidRPr="00624A81">
        <w:rPr>
          <w:rFonts w:ascii="Arial" w:hAnsi="Arial" w:cs="Arial"/>
          <w:sz w:val="24"/>
          <w:szCs w:val="24"/>
        </w:rPr>
        <w:t>торговли и сельского хозяйства                                                     З.Н. Фомина</w:t>
      </w:r>
    </w:p>
    <w:sectPr w:rsidR="00624A81" w:rsidRPr="0062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B91"/>
    <w:rsid w:val="00005219"/>
    <w:rsid w:val="000B1B91"/>
    <w:rsid w:val="000B7346"/>
    <w:rsid w:val="00106C79"/>
    <w:rsid w:val="00624A81"/>
    <w:rsid w:val="00826C0C"/>
    <w:rsid w:val="009C15FC"/>
    <w:rsid w:val="00A73D20"/>
    <w:rsid w:val="00F3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90860-EAD3-485A-8FDD-CFDFE783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3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6</cp:revision>
  <cp:lastPrinted>2026-04-14T13:16:00Z</cp:lastPrinted>
  <dcterms:created xsi:type="dcterms:W3CDTF">2026-04-14T07:07:00Z</dcterms:created>
  <dcterms:modified xsi:type="dcterms:W3CDTF">2026-04-14T13:16:00Z</dcterms:modified>
</cp:coreProperties>
</file>